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E1A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60" w:lineRule="exact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 w14:paraId="0CB2A1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广东省退役军人思想政治工作</w:t>
      </w:r>
    </w:p>
    <w:p w14:paraId="4B1FE9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精品课教学设计（教案）编写格式范例</w:t>
      </w:r>
    </w:p>
    <w:p w14:paraId="399E256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880" w:firstLineChars="20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6CE350E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一、课程基本信息</w:t>
      </w:r>
    </w:p>
    <w:p w14:paraId="11F878B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课程名称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《……》</w:t>
      </w:r>
    </w:p>
    <w:p w14:paraId="70622AB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授课教师：……</w:t>
      </w:r>
    </w:p>
    <w:p w14:paraId="0FEFEB6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授课时长：……分钟</w:t>
      </w:r>
    </w:p>
    <w:p w14:paraId="6514BCB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授课对象：……（如：2026年度自主就业退役士兵）</w:t>
      </w:r>
    </w:p>
    <w:p w14:paraId="3112258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课程性质：□专题讲座□案例教学□情景模拟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访谈教学□其他</w:t>
      </w:r>
    </w:p>
    <w:p w14:paraId="7E00539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二、教学目标</w:t>
      </w:r>
    </w:p>
    <w:p w14:paraId="3D9F7AB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知识目标：使学员了解/掌握/熟悉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……</w:t>
      </w:r>
    </w:p>
    <w:p w14:paraId="7433AE3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能力目标：使学员能够运用……方法，提升……能力</w:t>
      </w:r>
    </w:p>
    <w:p w14:paraId="57806AB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情感目标：引导学员增强……认同，激发……情怀</w:t>
      </w:r>
    </w:p>
    <w:p w14:paraId="31EFD1A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三、教学重点与难点</w:t>
      </w:r>
    </w:p>
    <w:p w14:paraId="136BD4A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教学重点：……</w:t>
      </w:r>
    </w:p>
    <w:p w14:paraId="70F1A1A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教学难点：……（并简要说明如何突破难点）</w:t>
      </w:r>
    </w:p>
    <w:p w14:paraId="14821FD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四、教学方法与手段</w:t>
      </w:r>
    </w:p>
    <w:p w14:paraId="44D3EE8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主要教学方法：□讲授法□案例分析法□互动讨论法□体验式教学□其他</w:t>
      </w:r>
    </w:p>
    <w:p w14:paraId="3742FB5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教学手段：□多媒体演示□视频播放□情景模拟道具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学习手册□在线互动平台</w:t>
      </w:r>
    </w:p>
    <w:p w14:paraId="7E18C0F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五、教学过程设计</w:t>
      </w:r>
    </w:p>
    <w:p w14:paraId="38CC34F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教学环节教学内容要点教师活动/学生活动时间分配</w:t>
      </w:r>
    </w:p>
    <w:p w14:paraId="047B9ED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导入环节通过案例/问题/视频引出主题教师：提问/播放视频；学生：思考/回应X分钟</w:t>
      </w:r>
    </w:p>
    <w:p w14:paraId="1DCB3F4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主体内容一（如：政策背景与意义）教师：讲解+案例；学生：听讲+记录X分钟</w:t>
      </w:r>
    </w:p>
    <w:p w14:paraId="413CC2F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主体内容二（如：核心条款与实操）教师：案例剖析；学生：分组讨论+代表发言X分钟</w:t>
      </w:r>
    </w:p>
    <w:p w14:paraId="11C5432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互动环节（如：答疑/情景模拟）教师：组织引导；学生：参与体验/提问X分钟</w:t>
      </w:r>
    </w:p>
    <w:p w14:paraId="516C702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总结提升梳理要点，升华主题，提出希望教师：总结点评；学生：反思感悟X分钟</w:t>
      </w:r>
    </w:p>
    <w:p w14:paraId="4255913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课后延伸推荐阅读/线上资源/课后作业教师：布置任务</w:t>
      </w:r>
    </w:p>
    <w:p w14:paraId="72DE074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六、教学资源准备</w:t>
      </w:r>
    </w:p>
    <w:p w14:paraId="6C0AE9F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PPT课件、视频资料、案例文本、政策文件汇编、互动道具、学习任务单等。</w:t>
      </w:r>
    </w:p>
    <w:p w14:paraId="6F903BB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</w:t>
      </w:r>
      <w:r>
        <w:rPr>
          <w:rFonts w:hint="eastAsia" w:ascii="黑体" w:hAnsi="黑体" w:eastAsia="黑体" w:cs="黑体"/>
          <w:sz w:val="32"/>
          <w:szCs w:val="32"/>
        </w:rPr>
        <w:t>教学反思（课后填写，申报时可填写预期效果）</w:t>
      </w:r>
    </w:p>
    <w:p w14:paraId="1C94339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预期效果/实际效果评估：</w:t>
      </w:r>
    </w:p>
    <w:p w14:paraId="648AE37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改进方向：</w:t>
      </w:r>
    </w:p>
    <w:p w14:paraId="79C0D76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</w:t>
      </w:r>
      <w:r>
        <w:rPr>
          <w:rFonts w:hint="eastAsia" w:ascii="黑体" w:hAnsi="黑体" w:eastAsia="黑体" w:cs="黑体"/>
          <w:sz w:val="32"/>
          <w:szCs w:val="32"/>
        </w:rPr>
        <w:t>材料整理说明：</w:t>
      </w:r>
    </w:p>
    <w:p w14:paraId="69072C6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申报表需提交Word版和加盖公章的PDF扫描件。</w:t>
      </w:r>
    </w:p>
    <w:p w14:paraId="3BF6CDE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教学设计（教案）需提交Word版。</w:t>
      </w:r>
    </w:p>
    <w:p w14:paraId="00BBAAB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教学课件需提交PPT或PPTX格式。</w:t>
      </w:r>
    </w:p>
    <w:p w14:paraId="04BF741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授课视频需提交MP4格式，时长15—20分钟，画面清晰，声音清楚，重点展示教学核心环节和师生互动（如有）。</w:t>
      </w:r>
    </w:p>
    <w:p w14:paraId="075908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34F9E"/>
    <w:rsid w:val="2783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2026-05-07T06:57:00Z</dcterms:created>
  <dc:creator>0⃣️号土豆</dc:creator>
  <cp:lastModifiedBy>0⃣️号土豆</cp:lastModifiedBy>
  <dcterms:modified xsi:type="dcterms:W3CDTF">2026-05-07T07:02:40Z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46038D05B5974A45936BD4CACE7B421A_11</vt:lpwstr>
  </property>
  <property fmtid="{D5CDD505-2E9C-101B-9397-08002B2CF9AE}" pid="4" name="KSOTemplateDocerSaveRecord">
    <vt:lpwstr>eyJoZGlkIjoiMjUzNDIyNTBmY2I2MmJiZDkyY2Y4MWFkZDFjNmM3MTciLCJ1c2VySWQiOiIyNTM5NTMxMDcifQ==</vt:lpwstr>
  </property>
</Properties>
</file>